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FC6E" w14:textId="5B5DC653" w:rsidR="00A15E51" w:rsidRDefault="00A15E51" w:rsidP="00A15E51">
      <w:pPr>
        <w:shd w:val="clear" w:color="auto" w:fill="FFFFFF" w:themeFill="background1"/>
        <w:spacing w:after="120" w:line="240" w:lineRule="auto"/>
        <w:outlineLvl w:val="0"/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</w:pPr>
      <w:r w:rsidRPr="00A15E51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Danni da infezioni di peronospora</w:t>
      </w:r>
      <w:r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 xml:space="preserve"> a carico delle produzioni viticole </w:t>
      </w:r>
      <w:r w:rsidRPr="00A15E51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 xml:space="preserve">nell'anno </w:t>
      </w:r>
      <w:r w:rsidRPr="00A15E51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2023</w:t>
      </w:r>
      <w:r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 xml:space="preserve"> </w:t>
      </w:r>
      <w:r w:rsidR="002B2947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-</w:t>
      </w:r>
      <w:r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AGGIORNAMENT</w:t>
      </w:r>
      <w:r w:rsidR="002B2947">
        <w:rPr>
          <w:rFonts w:ascii="Tahoma" w:eastAsia="Times New Roman" w:hAnsi="Tahoma" w:cs="Tahoma"/>
          <w:b/>
          <w:bCs/>
          <w:color w:val="19191A"/>
          <w:spacing w:val="-18"/>
          <w:kern w:val="36"/>
          <w:sz w:val="48"/>
          <w:szCs w:val="48"/>
          <w:lang w:eastAsia="it-IT"/>
        </w:rPr>
        <w:t>I</w:t>
      </w:r>
    </w:p>
    <w:p w14:paraId="6AFE5C6F" w14:textId="784E03D0" w:rsidR="00B41AB7" w:rsidRDefault="00A15E51" w:rsidP="002B2947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Si comunica che sulla Gazzetta Ufficiale (Serie Generale) </w:t>
      </w:r>
      <w:r>
        <w:rPr>
          <w:rStyle w:val="Enfasigrassetto"/>
          <w:rFonts w:ascii="Segoe UI" w:hAnsi="Segoe UI" w:cs="Segoe UI"/>
          <w:color w:val="212529"/>
          <w:shd w:val="clear" w:color="auto" w:fill="FFFFFF"/>
        </w:rPr>
        <w:t>n. 75 del 29/03/2024</w:t>
      </w:r>
      <w:r>
        <w:rPr>
          <w:rFonts w:ascii="Segoe UI" w:hAnsi="Segoe UI" w:cs="Segoe UI"/>
          <w:color w:val="212529"/>
          <w:shd w:val="clear" w:color="auto" w:fill="FFFFFF"/>
        </w:rPr>
        <w:t> è stato pubblicato il Decreto Ministeriale del 14 marzo 2024 recante ”</w:t>
      </w:r>
      <w:r>
        <w:rPr>
          <w:rStyle w:val="Enfasigrassetto"/>
          <w:rFonts w:ascii="Segoe UI" w:hAnsi="Segoe UI" w:cs="Segoe UI"/>
          <w:i/>
          <w:iCs/>
          <w:color w:val="212529"/>
          <w:shd w:val="clear" w:color="auto" w:fill="FFFFFF"/>
        </w:rPr>
        <w:t>Integrazioni del decreto 24 gennaio 2024, concernente la dichiarazione dell’esistenza del carattere di eccezionalità delle infezioni di peronospora (</w:t>
      </w:r>
      <w:proofErr w:type="spellStart"/>
      <w:r>
        <w:rPr>
          <w:rStyle w:val="Enfasigrassetto"/>
          <w:rFonts w:ascii="Segoe UI" w:hAnsi="Segoe UI" w:cs="Segoe UI"/>
          <w:i/>
          <w:iCs/>
          <w:color w:val="212529"/>
          <w:shd w:val="clear" w:color="auto" w:fill="FFFFFF"/>
        </w:rPr>
        <w:t>Plasmopara</w:t>
      </w:r>
      <w:proofErr w:type="spellEnd"/>
      <w:r>
        <w:rPr>
          <w:rStyle w:val="Enfasigrassetto"/>
          <w:rFonts w:ascii="Segoe UI" w:hAnsi="Segoe UI" w:cs="Segoe UI"/>
          <w:i/>
          <w:iCs/>
          <w:color w:val="212529"/>
          <w:shd w:val="clear" w:color="auto" w:fill="FFFFFF"/>
        </w:rPr>
        <w:t xml:space="preserve"> viticola), nel territorio della Regione Campania</w:t>
      </w:r>
      <w:r>
        <w:rPr>
          <w:rFonts w:ascii="Segoe UI" w:hAnsi="Segoe UI" w:cs="Segoe UI"/>
          <w:color w:val="212529"/>
          <w:shd w:val="clear" w:color="auto" w:fill="FFFFFF"/>
        </w:rPr>
        <w:t>” con il quale il Ministero dell’Agricoltura, della Sovranità Alimentare e delle Foreste, ha esteso a</w:t>
      </w:r>
      <w:r w:rsidR="008E0DC4">
        <w:rPr>
          <w:rFonts w:ascii="Segoe UI" w:hAnsi="Segoe UI" w:cs="Segoe UI"/>
          <w:color w:val="212529"/>
          <w:shd w:val="clear" w:color="auto" w:fill="FFFFFF"/>
        </w:rPr>
        <w:t xml:space="preserve">nche al </w:t>
      </w:r>
      <w:bookmarkStart w:id="0" w:name="_GoBack"/>
      <w:r w:rsidR="008E0DC4">
        <w:rPr>
          <w:rFonts w:ascii="Segoe UI" w:hAnsi="Segoe UI" w:cs="Segoe UI"/>
          <w:color w:val="212529"/>
          <w:shd w:val="clear" w:color="auto" w:fill="FFFFFF"/>
        </w:rPr>
        <w:t xml:space="preserve">Comune di Postiglione, dapprima escluso, </w:t>
      </w:r>
      <w:r>
        <w:rPr>
          <w:rFonts w:ascii="Segoe UI" w:hAnsi="Segoe UI" w:cs="Segoe UI"/>
          <w:color w:val="212529"/>
          <w:shd w:val="clear" w:color="auto" w:fill="FFFFFF"/>
        </w:rPr>
        <w:t xml:space="preserve">il riconoscimento dell’eccezionalità </w:t>
      </w:r>
      <w:bookmarkEnd w:id="0"/>
      <w:r>
        <w:rPr>
          <w:rFonts w:ascii="Segoe UI" w:hAnsi="Segoe UI" w:cs="Segoe UI"/>
          <w:color w:val="212529"/>
          <w:shd w:val="clear" w:color="auto" w:fill="FFFFFF"/>
        </w:rPr>
        <w:t>degli attacchi di peronospora ( </w:t>
      </w:r>
      <w:proofErr w:type="spellStart"/>
      <w:r>
        <w:rPr>
          <w:rStyle w:val="Enfasicorsivo"/>
          <w:rFonts w:ascii="Segoe UI" w:hAnsi="Segoe UI" w:cs="Segoe UI"/>
          <w:color w:val="212529"/>
          <w:shd w:val="clear" w:color="auto" w:fill="FFFFFF"/>
        </w:rPr>
        <w:t>Plasmopara</w:t>
      </w:r>
      <w:proofErr w:type="spellEnd"/>
      <w:r>
        <w:rPr>
          <w:rStyle w:val="Enfasicorsivo"/>
          <w:rFonts w:ascii="Segoe UI" w:hAnsi="Segoe UI" w:cs="Segoe UI"/>
          <w:color w:val="212529"/>
          <w:shd w:val="clear" w:color="auto" w:fill="FFFFFF"/>
        </w:rPr>
        <w:t xml:space="preserve"> viticola</w:t>
      </w:r>
      <w:r>
        <w:rPr>
          <w:rFonts w:ascii="Segoe UI" w:hAnsi="Segoe UI" w:cs="Segoe UI"/>
          <w:color w:val="212529"/>
          <w:shd w:val="clear" w:color="auto" w:fill="FFFFFF"/>
        </w:rPr>
        <w:t> ) di cui al decreto n. 36059 del 24 gennaio 2024 (GURI 74 del 28/03/2024). </w:t>
      </w:r>
    </w:p>
    <w:p w14:paraId="44E137DA" w14:textId="4B319154" w:rsidR="002B2947" w:rsidRPr="002B2947" w:rsidRDefault="008E0DC4" w:rsidP="002B2947">
      <w:pPr>
        <w:jc w:val="both"/>
        <w:rPr>
          <w:rStyle w:val="Enfasigrassetto"/>
          <w:rFonts w:ascii="Segoe UI" w:hAnsi="Segoe UI" w:cs="Segoe UI"/>
          <w:b w:val="0"/>
          <w:bCs w:val="0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Si invitano, pertanto, le imprese viticole rientranti nel territorio delimitato da</w:t>
      </w:r>
      <w:r w:rsidR="002B2947">
        <w:rPr>
          <w:rFonts w:ascii="Segoe UI" w:hAnsi="Segoe UI" w:cs="Segoe UI"/>
          <w:color w:val="212529"/>
          <w:shd w:val="clear" w:color="auto" w:fill="FFFFFF"/>
        </w:rPr>
        <w:t>i</w:t>
      </w:r>
      <w:r>
        <w:rPr>
          <w:rFonts w:ascii="Segoe UI" w:hAnsi="Segoe UI" w:cs="Segoe UI"/>
          <w:color w:val="212529"/>
          <w:shd w:val="clear" w:color="auto" w:fill="FFFFFF"/>
        </w:rPr>
        <w:t xml:space="preserve"> Decreti ministeriali (</w:t>
      </w:r>
      <w:r w:rsidRPr="002B2947">
        <w:rPr>
          <w:rFonts w:ascii="Segoe UI" w:hAnsi="Segoe UI" w:cs="Segoe UI"/>
          <w:color w:val="212529"/>
          <w:highlight w:val="yellow"/>
          <w:shd w:val="clear" w:color="auto" w:fill="FFFFFF"/>
        </w:rPr>
        <w:t>vedasi Delimitazione del territorio interessato integrato</w:t>
      </w:r>
      <w:r>
        <w:rPr>
          <w:rFonts w:ascii="Segoe UI" w:hAnsi="Segoe UI" w:cs="Segoe UI"/>
          <w:color w:val="212529"/>
          <w:shd w:val="clear" w:color="auto" w:fill="FFFFFF"/>
        </w:rPr>
        <w:t>)</w:t>
      </w:r>
      <w:r w:rsidR="002B2947">
        <w:rPr>
          <w:rFonts w:ascii="Segoe UI" w:hAnsi="Segoe UI" w:cs="Segoe UI"/>
          <w:color w:val="212529"/>
          <w:shd w:val="clear" w:color="auto" w:fill="FFFFFF"/>
        </w:rPr>
        <w:t xml:space="preserve"> a</w:t>
      </w:r>
      <w:r w:rsidR="002B2947">
        <w:rPr>
          <w:rStyle w:val="Enfasigrassetto"/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Style w:val="Enfasigrassetto"/>
          <w:rFonts w:ascii="Segoe UI" w:hAnsi="Segoe UI" w:cs="Segoe UI"/>
          <w:color w:val="212529"/>
          <w:shd w:val="clear" w:color="auto" w:fill="FFFFFF"/>
        </w:rPr>
        <w:t>proporre domanda di aiuto entro il termine perentorio di 45 giorni decorrenti dal giorno corrispondente alla data di pubblicazione sulla GURI del decreto di declaratoria (28 marzo 2024)</w:t>
      </w:r>
      <w:r w:rsidR="002B2947">
        <w:rPr>
          <w:rStyle w:val="Enfasigrassetto"/>
          <w:rFonts w:ascii="Segoe UI" w:hAnsi="Segoe UI" w:cs="Segoe UI"/>
          <w:color w:val="212529"/>
          <w:shd w:val="clear" w:color="auto" w:fill="FFFFFF"/>
        </w:rPr>
        <w:t>.</w:t>
      </w:r>
    </w:p>
    <w:p w14:paraId="6AD01580" w14:textId="6266B20C" w:rsidR="008E0DC4" w:rsidRDefault="008E0DC4" w:rsidP="002B2947">
      <w:pPr>
        <w:jc w:val="both"/>
      </w:pPr>
      <w:r>
        <w:rPr>
          <w:rFonts w:ascii="Segoe UI" w:hAnsi="Segoe UI" w:cs="Segoe UI"/>
          <w:color w:val="212529"/>
          <w:shd w:val="clear" w:color="auto" w:fill="FFFFFF"/>
        </w:rPr>
        <w:t>La domanda va redatta sul modello predisposto da AGEA,</w:t>
      </w:r>
      <w:r w:rsidR="002B2947">
        <w:rPr>
          <w:rFonts w:ascii="Segoe UI" w:hAnsi="Segoe UI" w:cs="Segoe UI"/>
          <w:color w:val="212529"/>
          <w:shd w:val="clear" w:color="auto" w:fill="FFFFFF"/>
        </w:rPr>
        <w:t xml:space="preserve"> esclusivamente presso il proprio Centro di assistenza agricola (C.A.A.).</w:t>
      </w:r>
    </w:p>
    <w:sectPr w:rsidR="008E0DC4" w:rsidSect="00B644A7">
      <w:pgSz w:w="11906" w:h="16838"/>
      <w:pgMar w:top="1701" w:right="1701" w:bottom="1701" w:left="170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E5"/>
    <w:rsid w:val="002B2947"/>
    <w:rsid w:val="002C4AE5"/>
    <w:rsid w:val="008E0DC4"/>
    <w:rsid w:val="00A15E51"/>
    <w:rsid w:val="00B41AB7"/>
    <w:rsid w:val="00B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D537"/>
  <w15:chartTrackingRefBased/>
  <w15:docId w15:val="{0ACE3CBA-BBBE-4135-9C39-DB52A553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E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A15E51"/>
    <w:rPr>
      <w:b/>
      <w:bCs/>
    </w:rPr>
  </w:style>
  <w:style w:type="character" w:styleId="Enfasicorsivo">
    <w:name w:val="Emphasis"/>
    <w:basedOn w:val="Carpredefinitoparagrafo"/>
    <w:uiPriority w:val="20"/>
    <w:qFormat/>
    <w:rsid w:val="00A15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dcterms:created xsi:type="dcterms:W3CDTF">2024-04-09T16:22:00Z</dcterms:created>
  <dcterms:modified xsi:type="dcterms:W3CDTF">2024-04-09T16:49:00Z</dcterms:modified>
</cp:coreProperties>
</file>